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1B" w:rsidRPr="00E63FC5" w:rsidRDefault="007C44C2" w:rsidP="007C44C2">
      <w:pPr>
        <w:ind w:left="-284"/>
        <w:jc w:val="center"/>
        <w:rPr>
          <w:rFonts w:ascii="Times New Roman" w:eastAsia="Calibri" w:hAnsi="Times New Roman" w:cs="Times New Roman"/>
          <w:b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3FC5">
        <w:rPr>
          <w:rFonts w:ascii="Times New Roman" w:eastAsia="Calibri" w:hAnsi="Times New Roman" w:cs="Times New Roman"/>
          <w:b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Pr="00E63FC5">
        <w:rPr>
          <w:rFonts w:ascii="Times New Roman" w:eastAsia="Calibri" w:hAnsi="Times New Roman" w:cs="Times New Roman"/>
          <w:b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азвити</w:t>
      </w:r>
      <w:r w:rsidRPr="00E63FC5">
        <w:rPr>
          <w:rFonts w:ascii="Times New Roman" w:eastAsia="Calibri" w:hAnsi="Times New Roman" w:cs="Times New Roman"/>
          <w:b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E63FC5">
        <w:rPr>
          <w:rFonts w:ascii="Times New Roman" w:eastAsia="Calibri" w:hAnsi="Times New Roman" w:cs="Times New Roman"/>
          <w:b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вербальных и невербальных средств общения</w:t>
      </w:r>
      <w:r w:rsidRPr="00E63FC5">
        <w:rPr>
          <w:rFonts w:ascii="Times New Roman" w:eastAsia="Calibri" w:hAnsi="Times New Roman" w:cs="Times New Roman"/>
          <w:b/>
          <w:i/>
          <w:color w:val="FF0000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 детей старшего дошкольного возраста</w:t>
      </w:r>
    </w:p>
    <w:p w:rsidR="00025BE8" w:rsidRDefault="00025BE8" w:rsidP="007C44C2">
      <w:pPr>
        <w:ind w:left="-284"/>
        <w:jc w:val="center"/>
        <w:rPr>
          <w:rFonts w:ascii="Times New Roman" w:eastAsia="Calibri" w:hAnsi="Times New Roman" w:cs="Times New Roman"/>
          <w:i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5BE8">
        <w:rPr>
          <w:rFonts w:ascii="Times New Roman" w:eastAsia="Calibri" w:hAnsi="Times New Roman" w:cs="Times New Roman"/>
          <w:i/>
          <w:noProof/>
          <w:color w:val="000000" w:themeColor="text1"/>
          <w:sz w:val="36"/>
          <w:szCs w:val="36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>
            <wp:extent cx="2910205" cy="1743850"/>
            <wp:effectExtent l="0" t="0" r="4445" b="8890"/>
            <wp:docPr id="1" name="Рисунок 1" descr="D:\Рабочий стол\Светлячок\картинки к работе\inteligencia-emocional-2-1024x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\Светлячок\картинки к работе\inteligencia-emocional-2-1024x6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74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FE2" w:rsidRPr="00E21FE2" w:rsidRDefault="00E21FE2" w:rsidP="005E04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1FE2">
        <w:rPr>
          <w:rFonts w:ascii="Times New Roman" w:hAnsi="Times New Roman" w:cs="Times New Roman"/>
          <w:sz w:val="24"/>
          <w:szCs w:val="24"/>
        </w:rPr>
        <w:t>Что в первую очередь отличает нас от других биологических видов? Двигает общественный и личностный прогресс? Позволяет шире познать мир, делая нас теми, кто мы есть – созданиями с развитым интеллектом и мышлением?</w:t>
      </w:r>
      <w:r w:rsidR="00932F2F">
        <w:rPr>
          <w:rFonts w:ascii="Times New Roman" w:hAnsi="Times New Roman" w:cs="Times New Roman"/>
          <w:sz w:val="24"/>
          <w:szCs w:val="24"/>
        </w:rPr>
        <w:t xml:space="preserve"> </w:t>
      </w:r>
      <w:r w:rsidRPr="00E21FE2">
        <w:rPr>
          <w:rFonts w:ascii="Times New Roman" w:hAnsi="Times New Roman" w:cs="Times New Roman"/>
          <w:sz w:val="24"/>
          <w:szCs w:val="24"/>
        </w:rPr>
        <w:t>Конечно же, это общение – обмен информацией и взаимодействиями между двумя или несколькими индивидуумами.</w:t>
      </w:r>
    </w:p>
    <w:p w:rsidR="00FF3081" w:rsidRDefault="00FF3081" w:rsidP="00E21F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6589">
        <w:rPr>
          <w:rFonts w:ascii="Times New Roman" w:hAnsi="Times New Roman" w:cs="Times New Roman"/>
          <w:b/>
          <w:sz w:val="24"/>
          <w:szCs w:val="24"/>
        </w:rPr>
        <w:t xml:space="preserve">Коммуникация </w:t>
      </w:r>
      <w:r>
        <w:rPr>
          <w:rFonts w:ascii="Times New Roman" w:hAnsi="Times New Roman" w:cs="Times New Roman"/>
          <w:sz w:val="24"/>
          <w:szCs w:val="24"/>
        </w:rPr>
        <w:t>– сложный процесс взаимодействия людей, в котором участвуют речь, мимика и пантомимика, жесты, интонация.</w:t>
      </w:r>
      <w:r w:rsidRPr="00FF30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1FE2" w:rsidRDefault="00E21FE2" w:rsidP="0028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278E4">
        <w:rPr>
          <w:rFonts w:ascii="Times New Roman" w:hAnsi="Times New Roman" w:cs="Times New Roman"/>
          <w:sz w:val="24"/>
          <w:szCs w:val="24"/>
        </w:rPr>
        <w:t xml:space="preserve">Дети дошкольного возраста очень чутки к речевым особенностям педагога ДОУ. </w:t>
      </w:r>
    </w:p>
    <w:p w:rsidR="00932F2F" w:rsidRPr="00E42356" w:rsidRDefault="00932F2F" w:rsidP="00932F2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42356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Правила речевой культуры педагога:   </w:t>
      </w:r>
    </w:p>
    <w:p w:rsidR="00932F2F" w:rsidRPr="00B91931" w:rsidRDefault="00932F2F" w:rsidP="0093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31">
        <w:rPr>
          <w:rFonts w:ascii="Times New Roman" w:hAnsi="Times New Roman" w:cs="Times New Roman"/>
          <w:sz w:val="24"/>
          <w:szCs w:val="24"/>
        </w:rPr>
        <w:t>1. Педагог должен говорить негромко, но</w:t>
      </w:r>
      <w:r>
        <w:rPr>
          <w:rFonts w:ascii="Times New Roman" w:hAnsi="Times New Roman" w:cs="Times New Roman"/>
          <w:sz w:val="24"/>
          <w:szCs w:val="24"/>
        </w:rPr>
        <w:t xml:space="preserve"> так, чтобы каждый мог его услы</w:t>
      </w:r>
      <w:r w:rsidRPr="00B91931">
        <w:rPr>
          <w:rFonts w:ascii="Times New Roman" w:hAnsi="Times New Roman" w:cs="Times New Roman"/>
          <w:sz w:val="24"/>
          <w:szCs w:val="24"/>
        </w:rPr>
        <w:t xml:space="preserve">шать, чтобы </w:t>
      </w:r>
      <w:r w:rsidRPr="00B91931">
        <w:rPr>
          <w:rFonts w:ascii="Times New Roman" w:hAnsi="Times New Roman" w:cs="Times New Roman"/>
          <w:sz w:val="24"/>
          <w:szCs w:val="24"/>
        </w:rPr>
        <w:lastRenderedPageBreak/>
        <w:t xml:space="preserve">процесс слушания не вызывал у </w:t>
      </w:r>
      <w:r>
        <w:rPr>
          <w:rFonts w:ascii="Times New Roman" w:hAnsi="Times New Roman" w:cs="Times New Roman"/>
          <w:sz w:val="24"/>
          <w:szCs w:val="24"/>
        </w:rPr>
        <w:t>дошкольников значительного напря</w:t>
      </w:r>
      <w:r w:rsidRPr="00B91931">
        <w:rPr>
          <w:rFonts w:ascii="Times New Roman" w:hAnsi="Times New Roman" w:cs="Times New Roman"/>
          <w:sz w:val="24"/>
          <w:szCs w:val="24"/>
        </w:rPr>
        <w:t xml:space="preserve">жения. </w:t>
      </w:r>
    </w:p>
    <w:p w:rsidR="00932F2F" w:rsidRPr="00B91931" w:rsidRDefault="00932F2F" w:rsidP="0093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31">
        <w:rPr>
          <w:rFonts w:ascii="Times New Roman" w:hAnsi="Times New Roman" w:cs="Times New Roman"/>
          <w:sz w:val="24"/>
          <w:szCs w:val="24"/>
        </w:rPr>
        <w:t xml:space="preserve">2. Педагог должен говорить внятно. </w:t>
      </w:r>
    </w:p>
    <w:p w:rsidR="00932F2F" w:rsidRDefault="00932F2F" w:rsidP="0093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31">
        <w:rPr>
          <w:rFonts w:ascii="Times New Roman" w:hAnsi="Times New Roman" w:cs="Times New Roman"/>
          <w:sz w:val="24"/>
          <w:szCs w:val="24"/>
        </w:rPr>
        <w:t xml:space="preserve">3. </w:t>
      </w:r>
      <w:r w:rsidRPr="001E5B4E">
        <w:rPr>
          <w:rFonts w:ascii="Times New Roman" w:hAnsi="Times New Roman" w:cs="Times New Roman"/>
          <w:sz w:val="24"/>
          <w:szCs w:val="24"/>
        </w:rPr>
        <w:t xml:space="preserve">От скорости зависят такие качества речи как артикуляция и дикция. </w:t>
      </w:r>
      <w:r w:rsidR="00276B0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едагогу ДОУ</w:t>
      </w:r>
      <w:r w:rsidRPr="001E5B4E">
        <w:rPr>
          <w:rFonts w:ascii="Times New Roman" w:hAnsi="Times New Roman" w:cs="Times New Roman"/>
          <w:sz w:val="24"/>
          <w:szCs w:val="24"/>
        </w:rPr>
        <w:t xml:space="preserve"> необходимо учитывать возрастные особенности детей: </w:t>
      </w:r>
      <w:r>
        <w:rPr>
          <w:rFonts w:ascii="Times New Roman" w:hAnsi="Times New Roman" w:cs="Times New Roman"/>
          <w:sz w:val="24"/>
          <w:szCs w:val="24"/>
        </w:rPr>
        <w:t>старший до</w:t>
      </w:r>
      <w:r w:rsidRPr="001E5B4E">
        <w:rPr>
          <w:rFonts w:ascii="Times New Roman" w:hAnsi="Times New Roman" w:cs="Times New Roman"/>
          <w:sz w:val="24"/>
          <w:szCs w:val="24"/>
        </w:rPr>
        <w:t>школьник усвоит материал, если в минуту будет звучать 40 -60</w:t>
      </w:r>
      <w:r>
        <w:rPr>
          <w:rFonts w:ascii="Times New Roman" w:hAnsi="Times New Roman" w:cs="Times New Roman"/>
          <w:sz w:val="24"/>
          <w:szCs w:val="24"/>
        </w:rPr>
        <w:t xml:space="preserve"> слов.</w:t>
      </w:r>
      <w:r w:rsidRPr="001E5B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F2F" w:rsidRPr="00B91931" w:rsidRDefault="00932F2F" w:rsidP="0093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31">
        <w:rPr>
          <w:rFonts w:ascii="Times New Roman" w:hAnsi="Times New Roman" w:cs="Times New Roman"/>
          <w:sz w:val="24"/>
          <w:szCs w:val="24"/>
        </w:rPr>
        <w:t xml:space="preserve">4. Для достижения выразительности звучания важно уметь пользоваться паузами - логическими и психологическими. </w:t>
      </w:r>
      <w:r>
        <w:rPr>
          <w:rFonts w:ascii="Times New Roman" w:hAnsi="Times New Roman" w:cs="Times New Roman"/>
          <w:sz w:val="24"/>
          <w:szCs w:val="24"/>
        </w:rPr>
        <w:t>Без логических пауз речь безгра</w:t>
      </w:r>
      <w:r w:rsidRPr="00B91931">
        <w:rPr>
          <w:rFonts w:ascii="Times New Roman" w:hAnsi="Times New Roman" w:cs="Times New Roman"/>
          <w:sz w:val="24"/>
          <w:szCs w:val="24"/>
        </w:rPr>
        <w:t xml:space="preserve">мотна, без психологических - бесцветна. </w:t>
      </w:r>
    </w:p>
    <w:p w:rsidR="00932F2F" w:rsidRDefault="00932F2F" w:rsidP="0093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31">
        <w:rPr>
          <w:rFonts w:ascii="Times New Roman" w:hAnsi="Times New Roman" w:cs="Times New Roman"/>
          <w:sz w:val="24"/>
          <w:szCs w:val="24"/>
        </w:rPr>
        <w:t xml:space="preserve">5. Педагог должен говорить с интонацией, т. е. уметь ставить логические ударения, выделять отдельные слова, важные для содержания сказанного. </w:t>
      </w:r>
    </w:p>
    <w:p w:rsidR="00932F2F" w:rsidRDefault="00932F2F" w:rsidP="0093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931">
        <w:rPr>
          <w:rFonts w:ascii="Times New Roman" w:hAnsi="Times New Roman" w:cs="Times New Roman"/>
          <w:sz w:val="24"/>
          <w:szCs w:val="24"/>
        </w:rPr>
        <w:t>6. Мелодичность придает голосу педагога ин</w:t>
      </w:r>
      <w:r>
        <w:rPr>
          <w:rFonts w:ascii="Times New Roman" w:hAnsi="Times New Roman" w:cs="Times New Roman"/>
          <w:sz w:val="24"/>
          <w:szCs w:val="24"/>
        </w:rPr>
        <w:t>дивидуальную окраску и может су</w:t>
      </w:r>
      <w:r w:rsidRPr="00B91931">
        <w:rPr>
          <w:rFonts w:ascii="Times New Roman" w:hAnsi="Times New Roman" w:cs="Times New Roman"/>
          <w:sz w:val="24"/>
          <w:szCs w:val="24"/>
        </w:rPr>
        <w:t>щественно влиять на эмоциональное самочувствие обучающихся: устрашать, воодушевлять, увлекать, успокаивать. Мелодика рождается в опоре на гласные звуки.</w:t>
      </w:r>
    </w:p>
    <w:p w:rsidR="00EE69B3" w:rsidRDefault="00EE69B3" w:rsidP="00932F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9B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0205" cy="1936903"/>
            <wp:effectExtent l="0" t="0" r="4445" b="6350"/>
            <wp:docPr id="2" name="Рисунок 2" descr="D:\Рабочий стол\Светлячок\картинки к работе\dayca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Рабочий стол\Светлячок\картинки к работе\dayca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936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9B3" w:rsidRDefault="00FF3081" w:rsidP="0028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40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4D2B" w:rsidRDefault="00F54D2B" w:rsidP="002834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34E4" w:rsidRPr="00E42356" w:rsidRDefault="002834E4" w:rsidP="002834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E42356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>Элементами невербальной коммуникации являются:</w:t>
      </w:r>
    </w:p>
    <w:p w:rsidR="00276B03" w:rsidRPr="007915DF" w:rsidRDefault="00276B03" w:rsidP="00746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DF">
        <w:rPr>
          <w:rFonts w:ascii="Times New Roman" w:hAnsi="Times New Roman" w:cs="Times New Roman"/>
          <w:sz w:val="24"/>
          <w:szCs w:val="24"/>
        </w:rPr>
        <w:t>- жесты, телодвижения;</w:t>
      </w:r>
    </w:p>
    <w:p w:rsidR="00276B03" w:rsidRPr="007915DF" w:rsidRDefault="00276B03" w:rsidP="00276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DF">
        <w:rPr>
          <w:rFonts w:ascii="Times New Roman" w:hAnsi="Times New Roman" w:cs="Times New Roman"/>
          <w:sz w:val="24"/>
          <w:szCs w:val="24"/>
        </w:rPr>
        <w:t>- осанка;</w:t>
      </w:r>
      <w:r w:rsidR="00D869E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76B03" w:rsidRPr="007915DF" w:rsidRDefault="00276B03" w:rsidP="00276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DF">
        <w:rPr>
          <w:rFonts w:ascii="Times New Roman" w:hAnsi="Times New Roman" w:cs="Times New Roman"/>
          <w:sz w:val="24"/>
          <w:szCs w:val="24"/>
        </w:rPr>
        <w:t>- выражение лица;</w:t>
      </w:r>
    </w:p>
    <w:p w:rsidR="00276B03" w:rsidRDefault="00276B03" w:rsidP="00276B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 глазами;</w:t>
      </w:r>
    </w:p>
    <w:p w:rsidR="002834E4" w:rsidRPr="007915DF" w:rsidRDefault="00276B03" w:rsidP="007465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834E4" w:rsidRPr="007915DF">
        <w:rPr>
          <w:rFonts w:ascii="Times New Roman" w:hAnsi="Times New Roman" w:cs="Times New Roman"/>
          <w:sz w:val="24"/>
          <w:szCs w:val="24"/>
        </w:rPr>
        <w:t>пространство, разделяющее говорящих;</w:t>
      </w:r>
    </w:p>
    <w:p w:rsidR="002834E4" w:rsidRPr="007915DF" w:rsidRDefault="002834E4" w:rsidP="002834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DF">
        <w:rPr>
          <w:rFonts w:ascii="Times New Roman" w:hAnsi="Times New Roman" w:cs="Times New Roman"/>
          <w:sz w:val="24"/>
          <w:szCs w:val="24"/>
        </w:rPr>
        <w:t>- частота дыхания;</w:t>
      </w:r>
    </w:p>
    <w:p w:rsidR="0053004F" w:rsidRDefault="002834E4" w:rsidP="009B2B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15DF">
        <w:rPr>
          <w:rFonts w:ascii="Times New Roman" w:hAnsi="Times New Roman" w:cs="Times New Roman"/>
          <w:sz w:val="24"/>
          <w:szCs w:val="24"/>
        </w:rPr>
        <w:t>- оде</w:t>
      </w:r>
      <w:r w:rsidR="00746589">
        <w:rPr>
          <w:rFonts w:ascii="Times New Roman" w:hAnsi="Times New Roman" w:cs="Times New Roman"/>
          <w:sz w:val="24"/>
          <w:szCs w:val="24"/>
        </w:rPr>
        <w:t>жда.</w:t>
      </w:r>
    </w:p>
    <w:p w:rsidR="00746589" w:rsidRPr="00774018" w:rsidRDefault="00746589" w:rsidP="007465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условиях ФГОС ДО формирование неречевых средств общения, коррекция недостатков эмоциональной сферы должны рассматриваться в качестве приоритетных задач воспитания,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только согласованное сочетание этих двух систем, их единство может обеспечить успешное выполнение любых форм деятельности. </w:t>
      </w:r>
      <w:r w:rsidRPr="00774018">
        <w:rPr>
          <w:rFonts w:ascii="Times New Roman" w:hAnsi="Times New Roman" w:cs="Times New Roman"/>
          <w:sz w:val="24"/>
          <w:szCs w:val="24"/>
        </w:rPr>
        <w:t xml:space="preserve">Формирование у </w:t>
      </w:r>
      <w:r>
        <w:rPr>
          <w:rFonts w:ascii="Times New Roman" w:hAnsi="Times New Roman" w:cs="Times New Roman"/>
          <w:sz w:val="24"/>
          <w:szCs w:val="24"/>
        </w:rPr>
        <w:t xml:space="preserve">детей умения </w:t>
      </w:r>
      <w:r w:rsidRPr="00774018">
        <w:rPr>
          <w:rFonts w:ascii="Times New Roman" w:hAnsi="Times New Roman" w:cs="Times New Roman"/>
          <w:sz w:val="24"/>
          <w:szCs w:val="24"/>
        </w:rPr>
        <w:t>пользоваться вербальными и невербальными средствами общения является ключевым моментом в его развитии.      Их эмоциональные проявления приобретут более выразительный и яркий характер. Дети научатся быть доброжелательными и внимательными друг другу. Проявлять согласованность поведенческих реакций, преодолевать робость, неуверенность, стать более инициативными и вступать в межличностное взаимодействие.</w:t>
      </w:r>
      <w:r w:rsidRPr="00587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7062" w:rsidRDefault="008C7062" w:rsidP="0028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4E4" w:rsidRPr="00E42356" w:rsidRDefault="002834E4" w:rsidP="002834E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42356">
        <w:rPr>
          <w:rFonts w:ascii="Times New Roman" w:hAnsi="Times New Roman" w:cs="Times New Roman"/>
          <w:b/>
          <w:bCs/>
          <w:color w:val="FF0000"/>
          <w:sz w:val="24"/>
          <w:szCs w:val="24"/>
        </w:rPr>
        <w:t>Формы работы с детьми по развитию вербальных и невербальных средств общения:</w:t>
      </w:r>
    </w:p>
    <w:p w:rsidR="002834E4" w:rsidRPr="008B6A5A" w:rsidRDefault="002834E4" w:rsidP="0028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5A">
        <w:rPr>
          <w:rFonts w:ascii="Times New Roman" w:hAnsi="Times New Roman" w:cs="Times New Roman"/>
          <w:b/>
          <w:bCs/>
          <w:sz w:val="24"/>
          <w:szCs w:val="24"/>
        </w:rPr>
        <w:t>1. Мини-этюды под музыку</w:t>
      </w:r>
    </w:p>
    <w:p w:rsidR="002834E4" w:rsidRPr="008B6A5A" w:rsidRDefault="002834E4" w:rsidP="0028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5A">
        <w:rPr>
          <w:rFonts w:ascii="Times New Roman" w:hAnsi="Times New Roman" w:cs="Times New Roman"/>
          <w:sz w:val="24"/>
          <w:szCs w:val="24"/>
        </w:rPr>
        <w:t xml:space="preserve">Способствуют развитию пластики, чувства ритма, пантомимики, учат вслушиваться в музыкальное произведение, развивают невербальные формы общения, закрепляют знания об окружающем, дают возможность </w:t>
      </w:r>
      <w:r w:rsidRPr="008B6A5A">
        <w:rPr>
          <w:rFonts w:ascii="Times New Roman" w:hAnsi="Times New Roman" w:cs="Times New Roman"/>
          <w:sz w:val="24"/>
          <w:szCs w:val="24"/>
        </w:rPr>
        <w:lastRenderedPageBreak/>
        <w:t>ребенку проявить себя через самовыражение.</w:t>
      </w:r>
    </w:p>
    <w:p w:rsidR="002834E4" w:rsidRPr="008B6A5A" w:rsidRDefault="002834E4" w:rsidP="0028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B6A5A">
        <w:rPr>
          <w:rFonts w:ascii="Times New Roman" w:hAnsi="Times New Roman" w:cs="Times New Roman"/>
          <w:b/>
          <w:bCs/>
          <w:sz w:val="24"/>
          <w:szCs w:val="24"/>
        </w:rPr>
        <w:t>Динамические паузы и физ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B6A5A">
        <w:rPr>
          <w:rFonts w:ascii="Times New Roman" w:hAnsi="Times New Roman" w:cs="Times New Roman"/>
          <w:b/>
          <w:bCs/>
          <w:sz w:val="24"/>
          <w:szCs w:val="24"/>
        </w:rPr>
        <w:t>минутки</w:t>
      </w:r>
    </w:p>
    <w:p w:rsidR="002834E4" w:rsidRPr="008B6A5A" w:rsidRDefault="002834E4" w:rsidP="0028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5A">
        <w:rPr>
          <w:rFonts w:ascii="Times New Roman" w:hAnsi="Times New Roman" w:cs="Times New Roman"/>
          <w:sz w:val="24"/>
          <w:szCs w:val="24"/>
        </w:rPr>
        <w:t>Снимают эмоциональное и телесное напряжение, способствуют раскрепощению и пластической открытости детей.</w:t>
      </w:r>
    </w:p>
    <w:p w:rsidR="002834E4" w:rsidRPr="008B6A5A" w:rsidRDefault="002834E4" w:rsidP="0028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5A">
        <w:rPr>
          <w:rFonts w:ascii="Times New Roman" w:hAnsi="Times New Roman" w:cs="Times New Roman"/>
          <w:b/>
          <w:bCs/>
          <w:sz w:val="24"/>
          <w:szCs w:val="24"/>
        </w:rPr>
        <w:t>3. Игры — пантомимы</w:t>
      </w:r>
    </w:p>
    <w:p w:rsidR="002834E4" w:rsidRPr="008B6A5A" w:rsidRDefault="002834E4" w:rsidP="0028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5A">
        <w:rPr>
          <w:rFonts w:ascii="Times New Roman" w:hAnsi="Times New Roman" w:cs="Times New Roman"/>
          <w:sz w:val="24"/>
          <w:szCs w:val="24"/>
        </w:rPr>
        <w:t>Направлены на формирование чувствительности к невербальным средствам общения, выработку прочтения состояния другого по невербальным проявлениям, формирование умения выразить свое состояние невербальными средствами.</w:t>
      </w:r>
    </w:p>
    <w:p w:rsidR="002834E4" w:rsidRPr="008B6A5A" w:rsidRDefault="002834E4" w:rsidP="0028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5A">
        <w:rPr>
          <w:rFonts w:ascii="Times New Roman" w:hAnsi="Times New Roman" w:cs="Times New Roman"/>
          <w:b/>
          <w:bCs/>
          <w:sz w:val="24"/>
          <w:szCs w:val="24"/>
        </w:rPr>
        <w:t>4. Драматизация сказок</w:t>
      </w:r>
    </w:p>
    <w:p w:rsidR="002834E4" w:rsidRPr="008B6A5A" w:rsidRDefault="002834E4" w:rsidP="00283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A5A">
        <w:rPr>
          <w:rFonts w:ascii="Times New Roman" w:hAnsi="Times New Roman" w:cs="Times New Roman"/>
          <w:sz w:val="24"/>
          <w:szCs w:val="24"/>
        </w:rPr>
        <w:t>Способствует развитию коммуникативных возможностей ребенка, вследствие чего он становится более способным к межличностным контактам и открывает для себя более широкие возможности для личностного развития.</w:t>
      </w:r>
    </w:p>
    <w:p w:rsidR="00F54D2B" w:rsidRDefault="0058669E" w:rsidP="00F54D2B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58669E">
        <w:rPr>
          <w:rFonts w:ascii="Times New Roman" w:hAnsi="Times New Roman" w:cs="Times New Roman"/>
          <w:sz w:val="24"/>
          <w:szCs w:val="24"/>
        </w:rPr>
        <w:t xml:space="preserve">Невербальные игры нужны для развития воображения, для совершенствования мелкой и крупной моторики. Пытаясь что-то объяснить языком тела, выражением лица, пантомимой, ребенок «примеряет» на себя разные человеческие эмоции, чувства, тем самым учится сопереживанию, сочувствию или, как говорят психологи, </w:t>
      </w:r>
      <w:proofErr w:type="spellStart"/>
      <w:r w:rsidRPr="0058669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58669E">
        <w:rPr>
          <w:rFonts w:ascii="Times New Roman" w:hAnsi="Times New Roman" w:cs="Times New Roman"/>
          <w:sz w:val="24"/>
          <w:szCs w:val="24"/>
        </w:rPr>
        <w:t>. Развивается эмоциональный интеллект. Невербальные игры даже используются для лечения неврологических заболеваний и психологической коррекции.</w:t>
      </w:r>
    </w:p>
    <w:p w:rsidR="00F54D2B" w:rsidRDefault="00F54D2B" w:rsidP="00F5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341" w:rsidRDefault="00F54D2B" w:rsidP="00F54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D2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49677" cy="768208"/>
            <wp:effectExtent l="0" t="0" r="0" b="0"/>
            <wp:docPr id="5" name="Рисунок 5" descr="D:\Рабочий стол\Светлячок\семинар практ апрель2018 невербальное общение самообразование\strana-nastroieniia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абочий стол\Светлячок\семинар практ апрель2018 невербальное общение самообразование\strana-nastroieniia_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49" cy="79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7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D12341" w:rsidRDefault="00D12341" w:rsidP="00D869E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D869E1" w:rsidRDefault="00D869E1" w:rsidP="008A00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69E1">
        <w:rPr>
          <w:rFonts w:ascii="Times New Roman" w:hAnsi="Times New Roman" w:cs="Times New Roman"/>
          <w:sz w:val="24"/>
          <w:szCs w:val="24"/>
        </w:rPr>
        <w:lastRenderedPageBreak/>
        <w:t>Мы вам предлагаем включить эти игры в общение с вашими детьми.</w:t>
      </w:r>
    </w:p>
    <w:p w:rsidR="00D12341" w:rsidRPr="008C7062" w:rsidRDefault="00D12341" w:rsidP="005442D7">
      <w:pPr>
        <w:pStyle w:val="a3"/>
        <w:numPr>
          <w:ilvl w:val="0"/>
          <w:numId w:val="1"/>
        </w:numPr>
        <w:spacing w:after="0" w:line="240" w:lineRule="auto"/>
        <w:ind w:left="-284"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7062">
        <w:rPr>
          <w:rFonts w:ascii="Times New Roman" w:hAnsi="Times New Roman" w:cs="Times New Roman"/>
          <w:b/>
          <w:color w:val="FF0000"/>
          <w:sz w:val="24"/>
          <w:szCs w:val="24"/>
        </w:rPr>
        <w:t>Игра «Кому трон, кому пень»</w:t>
      </w:r>
    </w:p>
    <w:p w:rsidR="00D12341" w:rsidRPr="00D12341" w:rsidRDefault="00D12341" w:rsidP="00D1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2341">
        <w:rPr>
          <w:rFonts w:ascii="Times New Roman" w:hAnsi="Times New Roman" w:cs="Times New Roman"/>
          <w:sz w:val="24"/>
          <w:szCs w:val="24"/>
        </w:rPr>
        <w:t>Предложите ребенку изобразить пантомимой характер сидящего и его чувства:</w:t>
      </w:r>
    </w:p>
    <w:p w:rsidR="00D12341" w:rsidRPr="00D12341" w:rsidRDefault="00D12341" w:rsidP="00D1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2341">
        <w:rPr>
          <w:rFonts w:ascii="Times New Roman" w:hAnsi="Times New Roman" w:cs="Times New Roman"/>
          <w:sz w:val="24"/>
          <w:szCs w:val="24"/>
        </w:rPr>
        <w:t>а) царь на троне (властность, грозность, достоинство);</w:t>
      </w:r>
    </w:p>
    <w:p w:rsidR="00D12341" w:rsidRPr="00D12341" w:rsidRDefault="00D12341" w:rsidP="00D1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2341">
        <w:rPr>
          <w:rFonts w:ascii="Times New Roman" w:hAnsi="Times New Roman" w:cs="Times New Roman"/>
          <w:sz w:val="24"/>
          <w:szCs w:val="24"/>
        </w:rPr>
        <w:t>б) золушка на скамеечке (скромность, смирение);</w:t>
      </w:r>
    </w:p>
    <w:p w:rsidR="00D12341" w:rsidRPr="00D12341" w:rsidRDefault="00D12341" w:rsidP="00D1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2341">
        <w:rPr>
          <w:rFonts w:ascii="Times New Roman" w:hAnsi="Times New Roman" w:cs="Times New Roman"/>
          <w:sz w:val="24"/>
          <w:szCs w:val="24"/>
        </w:rPr>
        <w:t>в) разбойник в лесу на пне (злость, свирепость, глаза сверкают, точит нож);</w:t>
      </w:r>
    </w:p>
    <w:p w:rsidR="00D12341" w:rsidRPr="00D12341" w:rsidRDefault="00D12341" w:rsidP="00D12341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2341">
        <w:rPr>
          <w:rFonts w:ascii="Times New Roman" w:hAnsi="Times New Roman" w:cs="Times New Roman"/>
          <w:sz w:val="24"/>
          <w:szCs w:val="24"/>
        </w:rPr>
        <w:t>г) бабушка в кресле (усталость, доброта, спокойствие);</w:t>
      </w:r>
    </w:p>
    <w:p w:rsidR="001A1766" w:rsidRDefault="00D12341" w:rsidP="001A17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D12341">
        <w:rPr>
          <w:rFonts w:ascii="Times New Roman" w:hAnsi="Times New Roman" w:cs="Times New Roman"/>
          <w:sz w:val="24"/>
          <w:szCs w:val="24"/>
        </w:rPr>
        <w:t>д) красавица на стуле (элегантность, уверенность в своей красоте и неотразимости, с улыбкой ловит восхищенные взгляды).</w:t>
      </w:r>
    </w:p>
    <w:p w:rsidR="005E27FD" w:rsidRDefault="005E27FD" w:rsidP="001A17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E27FD" w:rsidRDefault="005E27FD" w:rsidP="001A17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E27F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10205" cy="1022269"/>
            <wp:effectExtent l="0" t="0" r="4445" b="6985"/>
            <wp:docPr id="8" name="Рисунок 8" descr="D:\Рабочий стол\Светлячок\картинки к работе\картинки\1227561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Рабочий стол\Светлячок\картинки к работе\картинки\122756157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022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1766" w:rsidRPr="008C7062" w:rsidRDefault="001A1766" w:rsidP="00FC51EC">
      <w:pPr>
        <w:spacing w:after="0" w:line="240" w:lineRule="auto"/>
        <w:ind w:left="-28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C70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</w:t>
      </w:r>
      <w:r w:rsidR="00B32B00" w:rsidRPr="008C70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Игра </w:t>
      </w:r>
      <w:r w:rsidRPr="008C7062">
        <w:rPr>
          <w:rFonts w:ascii="Times New Roman" w:hAnsi="Times New Roman" w:cs="Times New Roman"/>
          <w:b/>
          <w:color w:val="FF0000"/>
          <w:sz w:val="24"/>
          <w:szCs w:val="24"/>
        </w:rPr>
        <w:t>«Люблю - не люблю»</w:t>
      </w:r>
    </w:p>
    <w:p w:rsidR="001A1766" w:rsidRDefault="001A1766" w:rsidP="001A17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A1766">
        <w:rPr>
          <w:rFonts w:ascii="Times New Roman" w:hAnsi="Times New Roman" w:cs="Times New Roman"/>
          <w:sz w:val="24"/>
          <w:szCs w:val="24"/>
        </w:rPr>
        <w:t>Воспитатель, а затем и дети называют разнообразную пищу; остальные мимически реагируют, показывая свое отношение к данному продукту или блюду.</w:t>
      </w:r>
    </w:p>
    <w:p w:rsidR="003D69FF" w:rsidRPr="008C7062" w:rsidRDefault="005442D7" w:rsidP="00FC51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706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Игра </w:t>
      </w:r>
      <w:r w:rsidR="003D69FF" w:rsidRPr="008C7062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5E27FD" w:rsidRPr="008C7062">
        <w:rPr>
          <w:rFonts w:ascii="Times New Roman" w:hAnsi="Times New Roman" w:cs="Times New Roman"/>
          <w:b/>
          <w:color w:val="FF0000"/>
          <w:sz w:val="24"/>
          <w:szCs w:val="24"/>
        </w:rPr>
        <w:t>Сказочная п</w:t>
      </w:r>
      <w:r w:rsidR="003D69FF" w:rsidRPr="008C7062">
        <w:rPr>
          <w:rFonts w:ascii="Times New Roman" w:hAnsi="Times New Roman" w:cs="Times New Roman"/>
          <w:b/>
          <w:color w:val="FF0000"/>
          <w:sz w:val="24"/>
          <w:szCs w:val="24"/>
        </w:rPr>
        <w:t>антомима»</w:t>
      </w:r>
    </w:p>
    <w:p w:rsidR="003D69FF" w:rsidRPr="00FE3221" w:rsidRDefault="00916D31" w:rsidP="003D69F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D69FF" w:rsidRPr="00FE3221">
        <w:rPr>
          <w:rFonts w:ascii="Times New Roman" w:hAnsi="Times New Roman" w:cs="Times New Roman"/>
          <w:sz w:val="24"/>
          <w:szCs w:val="24"/>
        </w:rPr>
        <w:t>одящий произносит фразу</w:t>
      </w:r>
      <w:r>
        <w:rPr>
          <w:rFonts w:ascii="Times New Roman" w:hAnsi="Times New Roman" w:cs="Times New Roman"/>
          <w:sz w:val="24"/>
          <w:szCs w:val="24"/>
        </w:rPr>
        <w:t xml:space="preserve"> из сказки</w:t>
      </w:r>
      <w:r w:rsidR="003D69FF" w:rsidRPr="00FE3221">
        <w:rPr>
          <w:rFonts w:ascii="Times New Roman" w:hAnsi="Times New Roman" w:cs="Times New Roman"/>
          <w:sz w:val="24"/>
          <w:szCs w:val="24"/>
        </w:rPr>
        <w:t>, а дети изображают предполагаемое эмоциональное состояние. Фразы могут быть такими:</w:t>
      </w:r>
    </w:p>
    <w:p w:rsidR="003D69FF" w:rsidRPr="00FE3221" w:rsidRDefault="003D69FF" w:rsidP="003D69F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FE3221">
        <w:rPr>
          <w:rFonts w:ascii="Times New Roman" w:hAnsi="Times New Roman" w:cs="Times New Roman"/>
          <w:sz w:val="24"/>
          <w:szCs w:val="24"/>
        </w:rPr>
        <w:t>- О горе мне, горе.</w:t>
      </w:r>
    </w:p>
    <w:p w:rsidR="003D69FF" w:rsidRDefault="003D69FF" w:rsidP="003D69F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Ах, какой счастливый день!</w:t>
      </w:r>
    </w:p>
    <w:p w:rsidR="003D69FF" w:rsidRDefault="003D69FF" w:rsidP="003D69F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выпрыгну, как выскочу, полетят клочки по закоулочкам!</w:t>
      </w:r>
    </w:p>
    <w:p w:rsidR="003D69FF" w:rsidRDefault="003D69FF" w:rsidP="003D69F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Какой чудесный пень, какой чудесный день!</w:t>
      </w:r>
    </w:p>
    <w:p w:rsidR="005E27FD" w:rsidRDefault="003D69FF" w:rsidP="005E27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Тянут-потянут и вытянули репку!</w:t>
      </w:r>
    </w:p>
    <w:p w:rsidR="005E27FD" w:rsidRDefault="005E27FD" w:rsidP="005E27F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E27FD" w:rsidRPr="00FE3221" w:rsidRDefault="005E27FD" w:rsidP="003D69F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FC51EC" w:rsidRPr="008C7062" w:rsidRDefault="00FC51EC" w:rsidP="00FC51EC">
      <w:pPr>
        <w:spacing w:after="0" w:line="240" w:lineRule="auto"/>
        <w:ind w:left="-284" w:firstLine="992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C7062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4.</w:t>
      </w:r>
      <w:r w:rsidRPr="008C70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7062">
        <w:rPr>
          <w:rFonts w:ascii="Times New Roman" w:hAnsi="Times New Roman" w:cs="Times New Roman"/>
          <w:b/>
          <w:color w:val="FF0000"/>
          <w:sz w:val="24"/>
          <w:szCs w:val="24"/>
        </w:rPr>
        <w:t>Игра</w:t>
      </w:r>
      <w:r w:rsidRPr="008C706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C7062">
        <w:rPr>
          <w:rFonts w:ascii="Times New Roman" w:hAnsi="Times New Roman" w:cs="Times New Roman"/>
          <w:b/>
          <w:color w:val="FF0000"/>
          <w:sz w:val="24"/>
          <w:szCs w:val="24"/>
        </w:rPr>
        <w:t>«Прочитай письмо»</w:t>
      </w:r>
    </w:p>
    <w:p w:rsidR="00FC51EC" w:rsidRPr="00956450" w:rsidRDefault="00FC51EC" w:rsidP="00FC51EC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56450">
        <w:rPr>
          <w:rFonts w:ascii="Times New Roman" w:hAnsi="Times New Roman" w:cs="Times New Roman"/>
          <w:sz w:val="24"/>
          <w:szCs w:val="24"/>
        </w:rPr>
        <w:t>«Почтальон» приносит письма, но необычные, а зашифрованные: в каждом письме мимически изображено по 2-3 эмоциональных состояния, и их надо расшифр</w:t>
      </w:r>
      <w:r w:rsidR="00B4430A">
        <w:rPr>
          <w:rFonts w:ascii="Times New Roman" w:hAnsi="Times New Roman" w:cs="Times New Roman"/>
          <w:sz w:val="24"/>
          <w:szCs w:val="24"/>
        </w:rPr>
        <w:t xml:space="preserve">овать. Ребенку вручается письмо, </w:t>
      </w:r>
      <w:r w:rsidRPr="00956450">
        <w:rPr>
          <w:rFonts w:ascii="Times New Roman" w:hAnsi="Times New Roman" w:cs="Times New Roman"/>
          <w:sz w:val="24"/>
          <w:szCs w:val="24"/>
        </w:rPr>
        <w:t>и он рассказывает, что «прочитал» в своем письме.</w:t>
      </w:r>
    </w:p>
    <w:p w:rsidR="003D69FF" w:rsidRPr="001A1766" w:rsidRDefault="003D69FF" w:rsidP="001A1766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A1766" w:rsidRPr="00D869E1" w:rsidRDefault="001A1766" w:rsidP="00D869E1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FF3081" w:rsidRDefault="003042E8" w:rsidP="00304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042E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12717" cy="1138136"/>
            <wp:effectExtent l="0" t="0" r="0" b="5080"/>
            <wp:docPr id="3" name="Рисунок 3" descr="D:\Рабочий стол\Светлячок\картинки к работе\depositphotos_9960438-stock-illustration-three-monke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чий стол\Светлячок\картинки к работе\depositphotos_9960438-stock-illustration-three-monkey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865" cy="114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99B" w:rsidRPr="008C7062" w:rsidRDefault="0004499B" w:rsidP="0004499B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r w:rsidRPr="008C70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Игра </w:t>
      </w:r>
      <w:r w:rsidRPr="008C706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«Веселые мартышки»</w:t>
      </w:r>
    </w:p>
    <w:bookmarkEnd w:id="0"/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давайте сделаем веселую зарядку. Повторяйте все за мной: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веселые мартышки,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играем громко слишком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 ладоши хлопаем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ногами топаем.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Надуваем щечки,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Скачем на носочках.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даже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Языки покажем.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Оттопырим ушки,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Хвостик на макушке,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Пальчик поднесем к виску,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подпрыгнем к потолку.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Шире рот откроем «А»,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Рожицы состроим.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скажу я слово «</w:t>
      </w: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три»,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 гримасою замри.</w:t>
      </w:r>
    </w:p>
    <w:p w:rsidR="0004499B" w:rsidRPr="00956450" w:rsidRDefault="0004499B" w:rsidP="0004499B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564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изображают необычную позу и выражение лица.</w:t>
      </w:r>
      <w:r w:rsidRPr="0004499B">
        <w:rPr>
          <w:rFonts w:ascii="Times New Roman" w:hAnsi="Times New Roman" w:cs="Times New Roman"/>
          <w:sz w:val="24"/>
          <w:szCs w:val="24"/>
        </w:rPr>
        <w:t xml:space="preserve"> </w:t>
      </w:r>
      <w:r w:rsidRPr="00956450">
        <w:rPr>
          <w:rFonts w:ascii="Times New Roman" w:hAnsi="Times New Roman" w:cs="Times New Roman"/>
          <w:sz w:val="24"/>
          <w:szCs w:val="24"/>
        </w:rPr>
        <w:t>Затем по выбору ведущего отдельные участники “отмирают” и придуманным способом оправдывают позу.</w:t>
      </w:r>
    </w:p>
    <w:p w:rsidR="0004499B" w:rsidRPr="00956450" w:rsidRDefault="0004499B" w:rsidP="0004499B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4499B" w:rsidRPr="00956450" w:rsidSect="00F54D2B">
      <w:pgSz w:w="16838" w:h="11906" w:orient="landscape"/>
      <w:pgMar w:top="567" w:right="678" w:bottom="284" w:left="993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C58A4"/>
    <w:multiLevelType w:val="hybridMultilevel"/>
    <w:tmpl w:val="8368B0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C6CBC"/>
    <w:multiLevelType w:val="hybridMultilevel"/>
    <w:tmpl w:val="6DAC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20B2D"/>
    <w:multiLevelType w:val="hybridMultilevel"/>
    <w:tmpl w:val="C8281E0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B06"/>
    <w:rsid w:val="00025BE8"/>
    <w:rsid w:val="0004499B"/>
    <w:rsid w:val="0015711B"/>
    <w:rsid w:val="001A1766"/>
    <w:rsid w:val="001A6B06"/>
    <w:rsid w:val="00276B03"/>
    <w:rsid w:val="002834E4"/>
    <w:rsid w:val="003042E8"/>
    <w:rsid w:val="003D69FF"/>
    <w:rsid w:val="0053004F"/>
    <w:rsid w:val="005442D7"/>
    <w:rsid w:val="0058669E"/>
    <w:rsid w:val="005E04BA"/>
    <w:rsid w:val="005E27FD"/>
    <w:rsid w:val="00746589"/>
    <w:rsid w:val="007C44C2"/>
    <w:rsid w:val="008A00B0"/>
    <w:rsid w:val="008C7062"/>
    <w:rsid w:val="00916D31"/>
    <w:rsid w:val="00932F2F"/>
    <w:rsid w:val="009B2B8F"/>
    <w:rsid w:val="00B32B00"/>
    <w:rsid w:val="00B4430A"/>
    <w:rsid w:val="00C95ACC"/>
    <w:rsid w:val="00D12341"/>
    <w:rsid w:val="00D869E1"/>
    <w:rsid w:val="00E21FE2"/>
    <w:rsid w:val="00E42356"/>
    <w:rsid w:val="00E63FC5"/>
    <w:rsid w:val="00E668F8"/>
    <w:rsid w:val="00EE69B3"/>
    <w:rsid w:val="00F54D2B"/>
    <w:rsid w:val="00FC51EC"/>
    <w:rsid w:val="00F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2024"/>
  <w15:chartTrackingRefBased/>
  <w15:docId w15:val="{F45D0E8E-4CD9-4344-8146-3A29F928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3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F8047-96E2-4CBD-AF09-D001174D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dcterms:created xsi:type="dcterms:W3CDTF">2018-05-07T13:50:00Z</dcterms:created>
  <dcterms:modified xsi:type="dcterms:W3CDTF">2018-05-07T15:15:00Z</dcterms:modified>
</cp:coreProperties>
</file>